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9654E"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修改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的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漠河市人民政府及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办公室行政规范性文件汇总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表</w:t>
      </w:r>
    </w:p>
    <w:p w14:paraId="3BE1205A"/>
    <w:p w14:paraId="263C4EC2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填表单位(盖章):</w:t>
      </w:r>
      <w:r>
        <w:rPr>
          <w:rFonts w:hint="eastAsia"/>
          <w:lang w:val="en-US" w:eastAsia="zh-CN"/>
        </w:rPr>
        <w:t xml:space="preserve">                    填表人:孙冶权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         联系电话:2858029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  填表时间: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2026年 9 月 24 日</w:t>
      </w:r>
    </w:p>
    <w:tbl>
      <w:tblPr>
        <w:tblStyle w:val="3"/>
        <w:tblW w:w="14043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4726"/>
        <w:gridCol w:w="2835"/>
        <w:gridCol w:w="2835"/>
        <w:gridCol w:w="2835"/>
      </w:tblGrid>
      <w:tr w14:paraId="31E1C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12" w:type="dxa"/>
          </w:tcPr>
          <w:p w14:paraId="1EB5344A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4726" w:type="dxa"/>
          </w:tcPr>
          <w:p w14:paraId="6CA7158D">
            <w:pPr>
              <w:ind w:firstLine="1050" w:firstLineChars="500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名称（文号）</w:t>
            </w:r>
          </w:p>
        </w:tc>
        <w:tc>
          <w:tcPr>
            <w:tcW w:w="2835" w:type="dxa"/>
          </w:tcPr>
          <w:p w14:paraId="18CE7BF1">
            <w:pPr>
              <w:ind w:firstLine="420" w:firstLineChars="200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拟修改的主要内容</w:t>
            </w:r>
          </w:p>
        </w:tc>
        <w:tc>
          <w:tcPr>
            <w:tcW w:w="2835" w:type="dxa"/>
          </w:tcPr>
          <w:p w14:paraId="0EDFE61B">
            <w:pPr>
              <w:rPr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保留理由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2835" w:type="dxa"/>
          </w:tcPr>
          <w:p w14:paraId="71C5109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合法性审查意见</w:t>
            </w:r>
          </w:p>
        </w:tc>
      </w:tr>
      <w:tr w14:paraId="3B550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12" w:type="dxa"/>
          </w:tcPr>
          <w:p w14:paraId="21FEC306">
            <w:pPr>
              <w:rPr>
                <w:vertAlign w:val="baseline"/>
              </w:rPr>
            </w:pPr>
          </w:p>
        </w:tc>
        <w:tc>
          <w:tcPr>
            <w:tcW w:w="4726" w:type="dxa"/>
          </w:tcPr>
          <w:p w14:paraId="60299AF4">
            <w:pPr>
              <w:ind w:firstLine="1260" w:firstLineChars="600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2835" w:type="dxa"/>
          </w:tcPr>
          <w:p w14:paraId="6F6BD896">
            <w:pPr>
              <w:rPr>
                <w:vertAlign w:val="baseline"/>
              </w:rPr>
            </w:pPr>
          </w:p>
        </w:tc>
        <w:tc>
          <w:tcPr>
            <w:tcW w:w="2835" w:type="dxa"/>
          </w:tcPr>
          <w:p w14:paraId="00491456">
            <w:pPr>
              <w:rPr>
                <w:vertAlign w:val="baseline"/>
              </w:rPr>
            </w:pPr>
          </w:p>
        </w:tc>
        <w:tc>
          <w:tcPr>
            <w:tcW w:w="2835" w:type="dxa"/>
          </w:tcPr>
          <w:p w14:paraId="563A7A89">
            <w:pPr>
              <w:rPr>
                <w:vertAlign w:val="baseline"/>
              </w:rPr>
            </w:pPr>
          </w:p>
        </w:tc>
      </w:tr>
      <w:tr w14:paraId="2618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12" w:type="dxa"/>
          </w:tcPr>
          <w:p w14:paraId="0C7FDD83">
            <w:pPr>
              <w:rPr>
                <w:vertAlign w:val="baseline"/>
              </w:rPr>
            </w:pPr>
          </w:p>
        </w:tc>
        <w:tc>
          <w:tcPr>
            <w:tcW w:w="4726" w:type="dxa"/>
          </w:tcPr>
          <w:p w14:paraId="77A1447B">
            <w:pPr>
              <w:rPr>
                <w:vertAlign w:val="baseline"/>
              </w:rPr>
            </w:pPr>
          </w:p>
        </w:tc>
        <w:tc>
          <w:tcPr>
            <w:tcW w:w="2835" w:type="dxa"/>
          </w:tcPr>
          <w:p w14:paraId="0C7B649E">
            <w:pPr>
              <w:rPr>
                <w:vertAlign w:val="baseline"/>
              </w:rPr>
            </w:pPr>
          </w:p>
        </w:tc>
        <w:tc>
          <w:tcPr>
            <w:tcW w:w="2835" w:type="dxa"/>
          </w:tcPr>
          <w:p w14:paraId="1DF72B8E">
            <w:pPr>
              <w:rPr>
                <w:vertAlign w:val="baseline"/>
              </w:rPr>
            </w:pPr>
          </w:p>
        </w:tc>
        <w:tc>
          <w:tcPr>
            <w:tcW w:w="2835" w:type="dxa"/>
          </w:tcPr>
          <w:p w14:paraId="08653545">
            <w:pPr>
              <w:rPr>
                <w:vertAlign w:val="baseline"/>
              </w:rPr>
            </w:pPr>
          </w:p>
        </w:tc>
      </w:tr>
    </w:tbl>
    <w:p w14:paraId="59E9981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填表说明：1、“修改理由”栏填写具体修改理由、对应的清理内容（可同时填写多项）等内容。</w:t>
      </w:r>
    </w:p>
    <w:p w14:paraId="6697569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2、“合法性审核意见”栏由司法局填写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231D6"/>
    <w:rsid w:val="1E7F2602"/>
    <w:rsid w:val="21A207C5"/>
    <w:rsid w:val="50726578"/>
    <w:rsid w:val="52F231D6"/>
    <w:rsid w:val="5BEFF90A"/>
    <w:rsid w:val="70AA24D6"/>
    <w:rsid w:val="75FF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2026-09-20T19:14:00Z</dcterms:created>
  <dc:creator>秋叶</dc:creator>
  <cp:lastModifiedBy>dxal</cp:lastModifiedBy>
  <cp:lastPrinted>2026-09-24T00:32:00Z</cp:lastPrinted>
  <dcterms:modified xsi:type="dcterms:W3CDTF">2026-09-29T14:56:08Z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68A114BEFDCFDCFF4704BA6AAD79009A_42</vt:lpwstr>
  </property>
</Properties>
</file>